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7" w:type="dxa"/>
        <w:tblLook w:val="04A0" w:firstRow="1" w:lastRow="0" w:firstColumn="1" w:lastColumn="0" w:noHBand="0" w:noVBand="1"/>
      </w:tblPr>
      <w:tblGrid>
        <w:gridCol w:w="4338"/>
        <w:gridCol w:w="5519"/>
      </w:tblGrid>
      <w:tr w:rsidR="00395E9F" w:rsidRPr="00234812" w:rsidTr="008372B5">
        <w:tc>
          <w:tcPr>
            <w:tcW w:w="4338" w:type="dxa"/>
            <w:shd w:val="clear" w:color="auto" w:fill="auto"/>
          </w:tcPr>
          <w:p w:rsidR="00395E9F" w:rsidRPr="00234812" w:rsidRDefault="00395E9F" w:rsidP="008372B5">
            <w:pPr>
              <w:spacing w:after="0"/>
              <w:jc w:val="center"/>
              <w:rPr>
                <w:sz w:val="24"/>
                <w:szCs w:val="24"/>
              </w:rPr>
            </w:pPr>
            <w:r w:rsidRPr="00234812">
              <w:rPr>
                <w:sz w:val="24"/>
                <w:szCs w:val="24"/>
              </w:rPr>
              <w:t>BỘ GIÁO DỤC VÀ ĐÀO TẠO</w:t>
            </w:r>
          </w:p>
        </w:tc>
        <w:tc>
          <w:tcPr>
            <w:tcW w:w="5519" w:type="dxa"/>
            <w:shd w:val="clear" w:color="auto" w:fill="auto"/>
          </w:tcPr>
          <w:p w:rsidR="00395E9F" w:rsidRPr="00234812" w:rsidRDefault="00395E9F" w:rsidP="008372B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34812"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395E9F" w:rsidRPr="00234812" w:rsidTr="008372B5">
        <w:tc>
          <w:tcPr>
            <w:tcW w:w="4338" w:type="dxa"/>
            <w:shd w:val="clear" w:color="auto" w:fill="auto"/>
          </w:tcPr>
          <w:p w:rsidR="00395E9F" w:rsidRPr="00234812" w:rsidRDefault="00395E9F" w:rsidP="008372B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34812">
              <w:rPr>
                <w:b/>
                <w:sz w:val="24"/>
                <w:szCs w:val="24"/>
              </w:rPr>
              <w:t>TRƯỜNG ĐẠI HỌC ĐỒNG THÁP</w:t>
            </w:r>
          </w:p>
        </w:tc>
        <w:tc>
          <w:tcPr>
            <w:tcW w:w="5519" w:type="dxa"/>
            <w:shd w:val="clear" w:color="auto" w:fill="auto"/>
          </w:tcPr>
          <w:p w:rsidR="00395E9F" w:rsidRPr="00234812" w:rsidRDefault="00395E9F" w:rsidP="008372B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34812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</w:tbl>
    <w:p w:rsidR="00395E9F" w:rsidRPr="00234812" w:rsidRDefault="00395E9F" w:rsidP="00395E9F">
      <w:pPr>
        <w:spacing w:after="0"/>
        <w:rPr>
          <w:b/>
          <w:sz w:val="24"/>
          <w:szCs w:val="24"/>
        </w:rPr>
      </w:pPr>
      <w:r w:rsidRPr="00234812">
        <w:rPr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A77D6" wp14:editId="739407B5">
                <wp:simplePos x="0" y="0"/>
                <wp:positionH relativeFrom="column">
                  <wp:posOffset>3491865</wp:posOffset>
                </wp:positionH>
                <wp:positionV relativeFrom="paragraph">
                  <wp:posOffset>27305</wp:posOffset>
                </wp:positionV>
                <wp:extent cx="1908810" cy="0"/>
                <wp:effectExtent l="0" t="0" r="15240" b="1905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8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A6E1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274.95pt;margin-top:2.15pt;width:150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" strokeweight="1pt"/>
            </w:pict>
          </mc:Fallback>
        </mc:AlternateContent>
      </w:r>
      <w:r w:rsidRPr="00234812">
        <w:rPr>
          <w:b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8A916" wp14:editId="2E7B6E0F">
                <wp:simplePos x="0" y="0"/>
                <wp:positionH relativeFrom="column">
                  <wp:posOffset>670560</wp:posOffset>
                </wp:positionH>
                <wp:positionV relativeFrom="paragraph">
                  <wp:posOffset>23495</wp:posOffset>
                </wp:positionV>
                <wp:extent cx="1211580" cy="7620"/>
                <wp:effectExtent l="0" t="0" r="26670" b="3048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1580" cy="76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627064" id="Straight Arrow Connector 44" o:spid="_x0000_s1026" type="#_x0000_t32" style="position:absolute;margin-left:52.8pt;margin-top:1.85pt;width:95.4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" strokeweight="1pt"/>
            </w:pict>
          </mc:Fallback>
        </mc:AlternateContent>
      </w:r>
    </w:p>
    <w:p w:rsidR="00395E9F" w:rsidRPr="00525046" w:rsidRDefault="00395E9F" w:rsidP="00395E9F">
      <w:pPr>
        <w:spacing w:before="120" w:after="120"/>
        <w:jc w:val="center"/>
        <w:rPr>
          <w:b/>
          <w:sz w:val="28"/>
          <w:szCs w:val="30"/>
        </w:rPr>
      </w:pPr>
      <w:r w:rsidRPr="00525046">
        <w:rPr>
          <w:b/>
          <w:sz w:val="28"/>
          <w:szCs w:val="30"/>
        </w:rPr>
        <w:t>CHUẨN ĐẦU RA</w:t>
      </w:r>
    </w:p>
    <w:p w:rsidR="00395E9F" w:rsidRDefault="00395E9F" w:rsidP="00395E9F">
      <w:pPr>
        <w:spacing w:before="120" w:after="120"/>
        <w:jc w:val="both"/>
        <w:rPr>
          <w:b/>
          <w:szCs w:val="26"/>
        </w:rPr>
      </w:pPr>
    </w:p>
    <w:p w:rsidR="00395E9F" w:rsidRPr="007C3F78" w:rsidRDefault="00395E9F" w:rsidP="00395E9F">
      <w:pPr>
        <w:spacing w:before="120" w:after="120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A. THÔNG TIN CHUNG VỀ NGÀNH HỌC</w:t>
      </w:r>
    </w:p>
    <w:p w:rsidR="00395E9F" w:rsidRPr="007C3F78" w:rsidRDefault="00395E9F" w:rsidP="00395E9F">
      <w:pPr>
        <w:spacing w:before="120" w:after="120"/>
        <w:ind w:firstLine="284"/>
        <w:jc w:val="both"/>
        <w:rPr>
          <w:sz w:val="24"/>
          <w:szCs w:val="24"/>
        </w:rPr>
      </w:pPr>
      <w:r w:rsidRPr="007C3F78">
        <w:rPr>
          <w:b/>
          <w:sz w:val="24"/>
          <w:szCs w:val="24"/>
        </w:rPr>
        <w:t xml:space="preserve">1. Tên ngành đào tạo: </w:t>
      </w:r>
      <w:r w:rsidRPr="007C3F78">
        <w:rPr>
          <w:sz w:val="24"/>
          <w:szCs w:val="24"/>
        </w:rPr>
        <w:t>Quản lý đất đai (Land management)</w:t>
      </w:r>
    </w:p>
    <w:p w:rsidR="00395E9F" w:rsidRPr="007C3F78" w:rsidRDefault="00395E9F" w:rsidP="00395E9F">
      <w:pPr>
        <w:spacing w:before="120" w:after="120"/>
        <w:ind w:firstLine="284"/>
        <w:jc w:val="both"/>
        <w:rPr>
          <w:sz w:val="24"/>
          <w:szCs w:val="24"/>
        </w:rPr>
      </w:pPr>
      <w:r w:rsidRPr="007C3F78">
        <w:rPr>
          <w:b/>
          <w:sz w:val="24"/>
          <w:szCs w:val="24"/>
        </w:rPr>
        <w:t>2. Trình độ đào tạo:</w:t>
      </w:r>
      <w:r w:rsidRPr="007C3F78">
        <w:rPr>
          <w:sz w:val="24"/>
          <w:szCs w:val="24"/>
        </w:rPr>
        <w:t xml:space="preserve"> Đại học</w:t>
      </w:r>
    </w:p>
    <w:p w:rsidR="00395E9F" w:rsidRPr="007C3F78" w:rsidRDefault="00395E9F" w:rsidP="00395E9F">
      <w:pPr>
        <w:spacing w:before="120" w:after="120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B. MỤC TIÊU ĐÀO TẠO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Đào tạo sinh viên ngành Quản lý đất đai có trình độ đại học, sau khi tốt nghiệp, có thể thực hiện những công việc sau đây: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 xml:space="preserve">- Công tác trắc địa – bản đồ; 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Xây dựng và quản trị hệ thống thông tin đất đai;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Lập dự án và báo cáo quy hoạch;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Định giá đất và quản lý thị trường bất động sản;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Công tác quản lý nhà nước về đất đai và tư vấn pháp luật đất đai;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Quản lý tài nguyên và đánh giá tác động môi trường.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C. CHUẨN ĐẦU RA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284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1. Kiến thức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1.1. Kiến thức bổ trợ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Kiến thức cơ bản về hệ thống pháp luật Việt Nam;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bCs/>
          <w:iCs/>
          <w:sz w:val="24"/>
          <w:szCs w:val="24"/>
        </w:rPr>
      </w:pPr>
      <w:r w:rsidRPr="007C3F78">
        <w:rPr>
          <w:bCs/>
          <w:iCs/>
          <w:sz w:val="24"/>
          <w:szCs w:val="24"/>
        </w:rPr>
        <w:t>- Hiểu được đặc điểm quá trình hình thành đất và đặc tính lý, hóa, sinh học đất; Kiến thức cơ bản về quản lý tài nguyên thiên nhiên;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iCs/>
          <w:sz w:val="24"/>
          <w:szCs w:val="24"/>
        </w:rPr>
        <w:t xml:space="preserve">- Các khái niệm cơ bản về cơ sở dữ liệu và hệ quản trị cơ sở dữ liệu, đặc điểm mô hình dữ liệu quan hệ và </w:t>
      </w:r>
      <w:r w:rsidRPr="007C3F78">
        <w:rPr>
          <w:sz w:val="24"/>
          <w:szCs w:val="24"/>
        </w:rPr>
        <w:t>cú pháp ngôn ngữ truy vấn SQL dùng cho các hệ quản trị cơ sở dữ liệu quan hệ.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1.2. Kiến thức cơ sở ngành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Khái niệm và những nguyên lý cơ bản của lĩnh vực trắc địa; Hiểu được các khái niệm và những đặc điểm liên quan đến cơ sở toán học bản đồ (tỷ lệ, phép chiếu, hệ tọa độ, phương hướng,…); Các khái niệm và đặc điểm về hệ thống thông tin địa lý (GIS); những nguyên lý cơ bản về Viễn thám;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iCs/>
          <w:sz w:val="24"/>
          <w:szCs w:val="24"/>
        </w:rPr>
      </w:pPr>
      <w:r w:rsidRPr="007C3F78">
        <w:rPr>
          <w:iCs/>
          <w:sz w:val="24"/>
          <w:szCs w:val="24"/>
        </w:rPr>
        <w:t>- Đánh giá tiềm năng đất đai phục vụ công tác lập quy hoạch sử dụng đất.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1.3. Kiến thức chuyên ngành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b/>
          <w:i/>
          <w:sz w:val="24"/>
          <w:szCs w:val="24"/>
        </w:rPr>
      </w:pPr>
      <w:r w:rsidRPr="007C3F78">
        <w:rPr>
          <w:sz w:val="24"/>
          <w:szCs w:val="24"/>
        </w:rPr>
        <w:lastRenderedPageBreak/>
        <w:t xml:space="preserve">- Hiểu Quy trình công nghệ đo đạc, </w:t>
      </w:r>
      <w:r w:rsidRPr="007C3F78">
        <w:rPr>
          <w:bCs/>
          <w:sz w:val="24"/>
          <w:szCs w:val="24"/>
        </w:rPr>
        <w:t>Quy trình, quy phạm thành lập của các loại bản đồ chuyên ngành khác nhau: bản đồ địa chính, bản đồ hiện trạng sử dụng đất, bản đồ quy hoạch sử dụng đất;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Kiến thức cơ bản về một số thiết bị đo đạc phổ biến: máy kinh vĩ điện tử, máy thủy bình, máy toàn đạc điện tử;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b/>
          <w:i/>
          <w:sz w:val="24"/>
          <w:szCs w:val="24"/>
        </w:rPr>
      </w:pPr>
      <w:r w:rsidRPr="007C3F78">
        <w:rPr>
          <w:sz w:val="24"/>
          <w:szCs w:val="24"/>
        </w:rPr>
        <w:t xml:space="preserve">- Ứng dụng các kỹ thuật biên tập và phân tích dữ liệu GIS trong quản lý đất đai; Quy trình phân tích và giải đoán ảnh Viễn thám, ứng dụng Viễn thám trong quản lý đất đai; </w:t>
      </w:r>
      <w:r w:rsidRPr="007C3F78">
        <w:rPr>
          <w:b/>
          <w:i/>
          <w:sz w:val="24"/>
          <w:szCs w:val="24"/>
        </w:rPr>
        <w:t xml:space="preserve"> </w:t>
      </w:r>
      <w:r w:rsidRPr="007C3F78">
        <w:rPr>
          <w:sz w:val="24"/>
          <w:szCs w:val="24"/>
        </w:rPr>
        <w:t>Khái niệm cơ bản về hệ thống thông tin đất đai và quy chuẩn kỹ thuật dữ liệu trong hệ thống thông tin đất đai;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Đánh giá tiềm năng đất đai; Kiến thức về công tác quy hoạch sử dụng đất, quy hoạch đô thị, nông thôn, thống kê và kiểm kê đất đai;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Các nguyên tắc và cơ sở pháp lý để xác định giá đất và quản lý thị trường bất động sản; Kiến thức về giao đất, cho thuê đất, chuyển mục đích sử dụng đất;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Công tác lưu trữ, quản lý hồ sơ địa chính, công tác đăng ký đất đai và cấp giấy chứng nhận quyền sử dụng đất, quyền sở hữu nhà ở và tài sản khác gắn liền với đất;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Giải quyết tranh chấp, khiếu nại và tố cáo về đất đai;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Kiến thức về quản lý tài nguyên đất, nước, không khí, tài nguyên rừng và đánh giá tác động môi trường;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1.4. Kiến thức chuyên ngành nâng cao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Có Kiến thức về các phần mềm bình sai và xử lý số liệu đo đạc; Ứng dụng các công nghệ đo đạc hiện đại; Xây dựng cơ sở dữ liệu đất đai và năng lực quản trị hệ thống thông tin đất đai.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284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2. Kỹ năng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2.1. Kỹ năng nghề nghiệp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Sử dụng và bảo quản các thiết bị đo đạc khác nhau; Vận dụng các phương pháp đo địa hình, địa vật khác nhau; Sử dụng các phần mềm chuyên ngành để xử lý số liệu đo đạc, chuyển đổi hệ tọa độ (ProNet, Maptrans,…); Sử dụng công nghệ GNSS trong đo đạc;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Thu thập dữ liệu GIS, Viễn thám; Phân tích, xử lý ảnh Viễn thám và dữ liệu GIS; Xây dựng ứng dụng cụ thể trong quản lý đất đai bằng kỹ thuật GIS, Viễn thám;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Thiết kế cơ sở dữ liệu đất đai trên nền tảng hệ quản trị cơ sở dữ liệu quan hệ (PostgreSQL, MS SQL Server,…); Sử dụng ngôn ngữ SQL trong truy vấn cơ sở dữ liệu quan hệ; Sử dụng các phần mềm ViLIS, Microstation, Famis trong thiết kế và quản trị hệ thống thông tin đất đai;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Điều tra, khảo sát thực tế vùng quy hoạch; Tổng hợp, phân tích, đánh giá và dự báo tình hình sử dụng đất và tình hình kinh tế - xã hội: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Biên tập các loại bản đồ chuyên đề, bản đồ hiện trạng sử dụng đất và bản đồ quy hoạch; Xử lý các số liệu, hoàn chỉnh hệ thống các biểu mẫu quy hoạch và viết báo cáo quy hoạch; Điều tra, khảo sát thực tế, lập dự toán kinh phí, lập dự án cho việc xây dựng bảng giá đất: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lastRenderedPageBreak/>
        <w:t xml:space="preserve">- Tiếp dân, giải quyết thủ tục hành chính; Quản lý, sắp xếp, lưu trữ hồ sơ; Soạn thảo, tiếp nhận và phân loại hồ sơ; 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Sử dụng và bảo quản các loại thiết bị phân tích chất lượng môi trường đất khác nhau; Đọc được các chỉ tiêu phân tích chất lượng môi trường đất; Sử dụng được các phần mềm thống kê để đánh giá các chỉ tiêu phân tích và báo cáo kết quả phân tích, đánh giá chất lượng môi trường đất.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284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2.2. Kỹ năng mềm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Soạn thảo và lưu trữ văn bản hành chính; Soạn thảo và thuyết trình báo cáo;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Soạn thảo đề cương đề tài/dự án nghiên cứu khoa học;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Đàm phán, thuyết phục; Làm việc nhóm; Khả năng làm việc độc lập;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Năng lực về tin học và ngoại ngữ.</w:t>
      </w:r>
    </w:p>
    <w:p w:rsidR="00395E9F" w:rsidRPr="007C3F78" w:rsidRDefault="00395E9F" w:rsidP="00395E9F">
      <w:pPr>
        <w:tabs>
          <w:tab w:val="left" w:pos="8000"/>
        </w:tabs>
        <w:spacing w:before="120" w:after="120"/>
        <w:ind w:firstLine="284"/>
        <w:jc w:val="both"/>
        <w:rPr>
          <w:b/>
          <w:sz w:val="24"/>
          <w:szCs w:val="24"/>
        </w:rPr>
      </w:pPr>
      <w:r w:rsidRPr="007C3F78">
        <w:rPr>
          <w:b/>
          <w:sz w:val="24"/>
          <w:szCs w:val="24"/>
        </w:rPr>
        <w:t>3. Phẩm chất cá nhân</w:t>
      </w:r>
    </w:p>
    <w:p w:rsidR="00395E9F" w:rsidRPr="007C3F78" w:rsidRDefault="00395E9F" w:rsidP="00395E9F">
      <w:pPr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Tinh thần trách nhiệm, trung thực khác quan;</w:t>
      </w:r>
    </w:p>
    <w:p w:rsidR="00395E9F" w:rsidRPr="007C3F78" w:rsidRDefault="00395E9F" w:rsidP="00395E9F">
      <w:pPr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Siêng năng, cẩn thận, tỉ mỉ, kiên nhẫn;</w:t>
      </w:r>
    </w:p>
    <w:p w:rsidR="00395E9F" w:rsidRPr="007C3F78" w:rsidRDefault="00395E9F" w:rsidP="00395E9F">
      <w:pPr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Kiên trì, chịu được áp lực công việc;</w:t>
      </w:r>
    </w:p>
    <w:p w:rsidR="00395E9F" w:rsidRPr="007C3F78" w:rsidRDefault="00395E9F" w:rsidP="00395E9F">
      <w:pPr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Thái độ hợp tác và chia sẻ trong làm việc nhóm.</w:t>
      </w:r>
    </w:p>
    <w:p w:rsidR="00395E9F" w:rsidRPr="007C3F78" w:rsidRDefault="00395E9F" w:rsidP="00395E9F">
      <w:pPr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Tự tin trong chuyên môn;</w:t>
      </w:r>
    </w:p>
    <w:p w:rsidR="00395E9F" w:rsidRPr="007C3F78" w:rsidRDefault="00395E9F" w:rsidP="00395E9F">
      <w:pPr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Năng động, bản lĩnh vững vàng, có tinh thần phục vụ cộng đồng;</w:t>
      </w:r>
    </w:p>
    <w:p w:rsidR="00395E9F" w:rsidRPr="007C3F78" w:rsidRDefault="00395E9F" w:rsidP="00395E9F">
      <w:pPr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Chấp hành tốt các quy định của nhà nước, tuân thủ các quy định của pháp luật;</w:t>
      </w:r>
    </w:p>
    <w:p w:rsidR="00395E9F" w:rsidRDefault="00395E9F" w:rsidP="00395E9F">
      <w:pPr>
        <w:spacing w:before="120" w:after="120"/>
        <w:ind w:firstLine="540"/>
        <w:jc w:val="both"/>
        <w:rPr>
          <w:sz w:val="24"/>
          <w:szCs w:val="24"/>
        </w:rPr>
      </w:pPr>
      <w:r w:rsidRPr="007C3F78">
        <w:rPr>
          <w:sz w:val="24"/>
          <w:szCs w:val="24"/>
        </w:rPr>
        <w:t>- Có trách nhiệm với cộng đồng và xã hội.</w:t>
      </w:r>
    </w:p>
    <w:p w:rsidR="00395E9F" w:rsidRDefault="00395E9F" w:rsidP="00395E9F">
      <w:pPr>
        <w:spacing w:before="120" w:after="120"/>
        <w:ind w:firstLine="540"/>
        <w:jc w:val="both"/>
        <w:rPr>
          <w:sz w:val="24"/>
          <w:szCs w:val="24"/>
        </w:rPr>
      </w:pPr>
    </w:p>
    <w:p w:rsidR="00395E9F" w:rsidRPr="00D675CB" w:rsidRDefault="00395E9F" w:rsidP="00395E9F">
      <w:pPr>
        <w:spacing w:after="0" w:line="240" w:lineRule="auto"/>
        <w:ind w:left="3600" w:firstLine="720"/>
        <w:rPr>
          <w:i/>
          <w:iCs/>
          <w:noProof/>
          <w:szCs w:val="26"/>
        </w:rPr>
      </w:pPr>
      <w:r w:rsidRPr="00CB0D39">
        <w:rPr>
          <w:i/>
          <w:iCs/>
          <w:noProof/>
          <w:szCs w:val="26"/>
          <w:lang w:val="vi-VN"/>
        </w:rPr>
        <w:t xml:space="preserve">Đồng Tháp, ngày  </w:t>
      </w:r>
      <w:r w:rsidR="00D675CB">
        <w:rPr>
          <w:i/>
          <w:iCs/>
          <w:noProof/>
          <w:szCs w:val="26"/>
        </w:rPr>
        <w:t>28</w:t>
      </w:r>
      <w:r w:rsidRPr="00CB0D39">
        <w:rPr>
          <w:i/>
          <w:iCs/>
          <w:noProof/>
          <w:szCs w:val="26"/>
          <w:lang w:val="vi-VN"/>
        </w:rPr>
        <w:t xml:space="preserve">    tháng </w:t>
      </w:r>
      <w:r w:rsidR="00D675CB">
        <w:rPr>
          <w:i/>
          <w:iCs/>
          <w:noProof/>
          <w:szCs w:val="26"/>
        </w:rPr>
        <w:t>8</w:t>
      </w:r>
      <w:r w:rsidRPr="00CB0D39">
        <w:rPr>
          <w:i/>
          <w:iCs/>
          <w:noProof/>
          <w:szCs w:val="26"/>
          <w:lang w:val="vi-VN"/>
        </w:rPr>
        <w:t xml:space="preserve">    năm 201</w:t>
      </w:r>
      <w:r w:rsidR="00D675CB">
        <w:rPr>
          <w:i/>
          <w:iCs/>
          <w:noProof/>
          <w:szCs w:val="26"/>
        </w:rPr>
        <w:t>8</w:t>
      </w:r>
    </w:p>
    <w:p w:rsidR="00D90DC8" w:rsidRDefault="00395E9F" w:rsidP="00395E9F">
      <w:r>
        <w:rPr>
          <w:b/>
          <w:iCs/>
          <w:noProof/>
          <w:szCs w:val="26"/>
        </w:rPr>
        <w:t xml:space="preserve">     </w:t>
      </w:r>
      <w:r w:rsidR="00D675CB">
        <w:rPr>
          <w:b/>
          <w:iCs/>
          <w:noProof/>
          <w:szCs w:val="26"/>
        </w:rPr>
        <w:tab/>
      </w:r>
      <w:r w:rsidR="00D675CB">
        <w:rPr>
          <w:b/>
          <w:iCs/>
          <w:noProof/>
          <w:szCs w:val="26"/>
        </w:rPr>
        <w:tab/>
      </w:r>
      <w:r w:rsidR="00D675CB">
        <w:rPr>
          <w:b/>
          <w:iCs/>
          <w:noProof/>
          <w:szCs w:val="26"/>
        </w:rPr>
        <w:tab/>
      </w:r>
      <w:r w:rsidR="00D675CB">
        <w:rPr>
          <w:b/>
          <w:iCs/>
          <w:noProof/>
          <w:szCs w:val="26"/>
        </w:rPr>
        <w:tab/>
      </w:r>
      <w:r w:rsidR="00D675CB">
        <w:rPr>
          <w:b/>
          <w:iCs/>
          <w:noProof/>
          <w:szCs w:val="26"/>
        </w:rPr>
        <w:tab/>
      </w:r>
      <w:r w:rsidR="00D675CB">
        <w:rPr>
          <w:b/>
          <w:iCs/>
          <w:noProof/>
          <w:szCs w:val="26"/>
        </w:rPr>
        <w:tab/>
      </w:r>
      <w:r w:rsidR="00D675CB">
        <w:rPr>
          <w:b/>
          <w:iCs/>
          <w:noProof/>
          <w:szCs w:val="26"/>
        </w:rPr>
        <w:tab/>
      </w:r>
      <w:r w:rsidR="00D675CB">
        <w:rPr>
          <w:b/>
          <w:iCs/>
          <w:noProof/>
          <w:szCs w:val="26"/>
        </w:rPr>
        <w:tab/>
      </w:r>
      <w:bookmarkStart w:id="0" w:name="_GoBack"/>
      <w:bookmarkEnd w:id="0"/>
      <w:r>
        <w:rPr>
          <w:b/>
          <w:iCs/>
          <w:noProof/>
          <w:szCs w:val="26"/>
        </w:rPr>
        <w:t xml:space="preserve">  HIỆU TRƯỞNG</w:t>
      </w:r>
    </w:p>
    <w:sectPr w:rsidR="00D9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9F"/>
    <w:rsid w:val="000B494E"/>
    <w:rsid w:val="001B4F29"/>
    <w:rsid w:val="00395E9F"/>
    <w:rsid w:val="009B2765"/>
    <w:rsid w:val="00D11E20"/>
    <w:rsid w:val="00D6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7A40"/>
  <w15:chartTrackingRefBased/>
  <w15:docId w15:val="{0270DF8B-3205-468F-9242-122DE80E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E9F"/>
    <w:pPr>
      <w:spacing w:after="200" w:line="276" w:lineRule="auto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5E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Thiện Tân</dc:creator>
  <cp:keywords/>
  <dc:description/>
  <cp:lastModifiedBy>MyPC</cp:lastModifiedBy>
  <cp:revision>3</cp:revision>
  <dcterms:created xsi:type="dcterms:W3CDTF">2018-10-29T14:52:00Z</dcterms:created>
  <dcterms:modified xsi:type="dcterms:W3CDTF">2019-04-18T16:19:00Z</dcterms:modified>
</cp:coreProperties>
</file>