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2FE" w:rsidRDefault="00AE42FE" w:rsidP="00AE42FE">
      <w:pPr>
        <w:pStyle w:val="Heading2"/>
        <w:rPr>
          <w:rFonts w:ascii="Times New Roman" w:hAnsi="Times New Roman" w:cs="Times New Roman"/>
          <w:color w:val="000000" w:themeColor="text1"/>
        </w:rPr>
      </w:pPr>
      <w:bookmarkStart w:id="0" w:name="_GoBack"/>
      <w:bookmarkEnd w:id="0"/>
    </w:p>
    <w:tbl>
      <w:tblPr>
        <w:tblW w:w="0" w:type="auto"/>
        <w:tblInd w:w="-106" w:type="dxa"/>
        <w:tblLook w:val="00A0" w:firstRow="1" w:lastRow="0" w:firstColumn="1" w:lastColumn="0" w:noHBand="0" w:noVBand="0"/>
      </w:tblPr>
      <w:tblGrid>
        <w:gridCol w:w="4077"/>
        <w:gridCol w:w="5387"/>
      </w:tblGrid>
      <w:tr w:rsidR="00AE42FE" w:rsidRPr="00493D16" w:rsidTr="008372B5">
        <w:tc>
          <w:tcPr>
            <w:tcW w:w="4077" w:type="dxa"/>
          </w:tcPr>
          <w:p w:rsidR="00AE42FE" w:rsidRPr="00A161DA" w:rsidRDefault="00AE42FE" w:rsidP="008372B5">
            <w:pPr>
              <w:spacing w:after="0" w:line="240" w:lineRule="auto"/>
              <w:jc w:val="both"/>
              <w:rPr>
                <w:bCs/>
                <w:sz w:val="24"/>
                <w:szCs w:val="24"/>
              </w:rPr>
            </w:pPr>
            <w:r w:rsidRPr="00493D16">
              <w:rPr>
                <w:b/>
                <w:bCs/>
                <w:sz w:val="24"/>
                <w:szCs w:val="24"/>
              </w:rPr>
              <w:t xml:space="preserve">    </w:t>
            </w:r>
            <w:r w:rsidRPr="00A161DA">
              <w:rPr>
                <w:bCs/>
                <w:sz w:val="24"/>
                <w:szCs w:val="24"/>
              </w:rPr>
              <w:t>BỘ GIÁO DỤC VÀ ĐÀO TẠO</w:t>
            </w:r>
          </w:p>
          <w:p w:rsidR="00AE42FE" w:rsidRPr="00493D16" w:rsidRDefault="00AE42FE" w:rsidP="008372B5">
            <w:pPr>
              <w:spacing w:after="0" w:line="240" w:lineRule="auto"/>
              <w:jc w:val="both"/>
              <w:rPr>
                <w:b/>
                <w:bCs/>
                <w:sz w:val="24"/>
                <w:szCs w:val="24"/>
              </w:rPr>
            </w:pPr>
            <w:r w:rsidRPr="00493D16">
              <w:rPr>
                <w:b/>
                <w:bCs/>
                <w:sz w:val="24"/>
                <w:szCs w:val="24"/>
              </w:rPr>
              <w:t>TRƯỜNG ĐẠI HỌC ĐỒNG THÁP</w:t>
            </w:r>
          </w:p>
        </w:tc>
        <w:tc>
          <w:tcPr>
            <w:tcW w:w="5387" w:type="dxa"/>
          </w:tcPr>
          <w:p w:rsidR="00AE42FE" w:rsidRPr="00493D16" w:rsidRDefault="00AE42FE" w:rsidP="008372B5">
            <w:pPr>
              <w:spacing w:after="0" w:line="240" w:lineRule="auto"/>
              <w:jc w:val="both"/>
              <w:rPr>
                <w:b/>
                <w:bCs/>
                <w:sz w:val="24"/>
                <w:szCs w:val="24"/>
              </w:rPr>
            </w:pPr>
            <w:r w:rsidRPr="00493D16">
              <w:rPr>
                <w:b/>
                <w:bCs/>
                <w:sz w:val="24"/>
                <w:szCs w:val="24"/>
              </w:rPr>
              <w:t xml:space="preserve">  CỘNG HÒA XÃ HỘI CHỦ NGHĨA VIỆT NAM</w:t>
            </w:r>
          </w:p>
          <w:p w:rsidR="00AE42FE" w:rsidRPr="00493D16" w:rsidRDefault="00AE42FE" w:rsidP="008372B5">
            <w:pPr>
              <w:spacing w:after="0" w:line="240" w:lineRule="auto"/>
              <w:jc w:val="both"/>
              <w:rPr>
                <w:b/>
                <w:bCs/>
                <w:sz w:val="24"/>
                <w:szCs w:val="24"/>
              </w:rPr>
            </w:pPr>
            <w:r w:rsidRPr="00493D16">
              <w:rPr>
                <w:b/>
                <w:bCs/>
                <w:sz w:val="24"/>
                <w:szCs w:val="24"/>
              </w:rPr>
              <w:t xml:space="preserve">                  Độc lập – Tự do – Hạnh phúc</w:t>
            </w:r>
          </w:p>
        </w:tc>
      </w:tr>
    </w:tbl>
    <w:p w:rsidR="00AE42FE" w:rsidRDefault="00AE42FE" w:rsidP="00AE42FE">
      <w:pPr>
        <w:spacing w:before="120" w:after="0" w:line="240" w:lineRule="auto"/>
        <w:jc w:val="center"/>
        <w:rPr>
          <w:b/>
          <w:color w:val="000000"/>
          <w:sz w:val="28"/>
          <w:szCs w:val="24"/>
        </w:rPr>
      </w:pPr>
      <w:r>
        <w:rPr>
          <w:noProof/>
          <w:lang w:val="vi-VN" w:eastAsia="vi-VN"/>
        </w:rPr>
        <mc:AlternateContent>
          <mc:Choice Requires="wps">
            <w:drawing>
              <wp:anchor distT="0" distB="0" distL="114300" distR="114300" simplePos="0" relativeHeight="251660288" behindDoc="0" locked="0" layoutInCell="1" allowOverlap="1" wp14:anchorId="020B4DC3" wp14:editId="06B2DB6E">
                <wp:simplePos x="0" y="0"/>
                <wp:positionH relativeFrom="column">
                  <wp:posOffset>3202305</wp:posOffset>
                </wp:positionH>
                <wp:positionV relativeFrom="paragraph">
                  <wp:posOffset>17780</wp:posOffset>
                </wp:positionV>
                <wp:extent cx="1874520" cy="0"/>
                <wp:effectExtent l="15240" t="12065" r="1524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C9005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5pt,1.4pt" to="39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6mHQIAADcEAAAOAAAAZHJzL2Uyb0RvYy54bWysU9uO2yAQfa/Uf0C8J77Um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" strokeweight="1pt"/>
            </w:pict>
          </mc:Fallback>
        </mc:AlternateContent>
      </w:r>
      <w:r>
        <w:rPr>
          <w:noProof/>
          <w:lang w:val="vi-VN" w:eastAsia="vi-VN"/>
        </w:rPr>
        <mc:AlternateContent>
          <mc:Choice Requires="wps">
            <w:drawing>
              <wp:anchor distT="0" distB="0" distL="114300" distR="114300" simplePos="0" relativeHeight="251659264" behindDoc="0" locked="0" layoutInCell="1" allowOverlap="1" wp14:anchorId="1698B72D" wp14:editId="7BB7E3E5">
                <wp:simplePos x="0" y="0"/>
                <wp:positionH relativeFrom="column">
                  <wp:posOffset>508000</wp:posOffset>
                </wp:positionH>
                <wp:positionV relativeFrom="paragraph">
                  <wp:posOffset>40640</wp:posOffset>
                </wp:positionV>
                <wp:extent cx="984885" cy="0"/>
                <wp:effectExtent l="6985" t="6350" r="825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7A264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2pt" to="117.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" strokeweight="1pt"/>
            </w:pict>
          </mc:Fallback>
        </mc:AlternateContent>
      </w:r>
    </w:p>
    <w:p w:rsidR="00AE42FE" w:rsidRPr="00C7601E" w:rsidRDefault="00AE42FE" w:rsidP="00AE42FE">
      <w:pPr>
        <w:spacing w:before="120" w:after="0" w:line="240" w:lineRule="auto"/>
        <w:jc w:val="center"/>
        <w:rPr>
          <w:b/>
          <w:color w:val="000000"/>
          <w:sz w:val="28"/>
          <w:szCs w:val="24"/>
          <w:lang w:val="vi-VN"/>
        </w:rPr>
      </w:pPr>
      <w:r w:rsidRPr="00C7601E">
        <w:rPr>
          <w:b/>
          <w:color w:val="000000"/>
          <w:sz w:val="28"/>
          <w:szCs w:val="24"/>
          <w:lang w:val="vi-VN"/>
        </w:rPr>
        <w:t>CHUẨN ĐẦU RA</w:t>
      </w:r>
    </w:p>
    <w:p w:rsidR="00AE42FE" w:rsidRPr="00934DB0" w:rsidRDefault="00AE42FE" w:rsidP="00AE42FE">
      <w:pPr>
        <w:spacing w:after="0"/>
        <w:jc w:val="center"/>
        <w:rPr>
          <w:b/>
        </w:rPr>
      </w:pPr>
      <w:bookmarkStart w:id="1" w:name="_Toc467139026"/>
      <w:bookmarkStart w:id="2" w:name="_Toc467140007"/>
      <w:r w:rsidRPr="00934DB0">
        <w:rPr>
          <w:b/>
        </w:rPr>
        <w:t>N</w:t>
      </w:r>
      <w:r w:rsidRPr="00934DB0">
        <w:rPr>
          <w:b/>
          <w:lang w:val="vi-VN"/>
        </w:rPr>
        <w:t xml:space="preserve">gành </w:t>
      </w:r>
      <w:r w:rsidRPr="00934DB0">
        <w:rPr>
          <w:b/>
        </w:rPr>
        <w:t>đào tạo: S</w:t>
      </w:r>
      <w:r w:rsidRPr="00934DB0">
        <w:rPr>
          <w:b/>
          <w:lang w:val="vi-VN"/>
        </w:rPr>
        <w:t xml:space="preserve">ư phạm </w:t>
      </w:r>
      <w:r w:rsidRPr="00934DB0">
        <w:rPr>
          <w:b/>
        </w:rPr>
        <w:t>T</w:t>
      </w:r>
      <w:r w:rsidRPr="00934DB0">
        <w:rPr>
          <w:b/>
          <w:lang w:val="vi-VN"/>
        </w:rPr>
        <w:t>oán học</w:t>
      </w:r>
      <w:bookmarkEnd w:id="1"/>
      <w:bookmarkEnd w:id="2"/>
    </w:p>
    <w:p w:rsidR="00AE42FE" w:rsidRPr="00934DB0" w:rsidRDefault="00AE42FE" w:rsidP="00AE42FE">
      <w:pPr>
        <w:spacing w:after="0"/>
        <w:jc w:val="center"/>
        <w:rPr>
          <w:b/>
          <w:lang w:val="vi-VN"/>
        </w:rPr>
      </w:pPr>
      <w:bookmarkStart w:id="3" w:name="_Toc467139027"/>
      <w:bookmarkStart w:id="4" w:name="_Toc467140008"/>
      <w:r w:rsidRPr="00934DB0">
        <w:rPr>
          <w:b/>
          <w:lang w:val="vi-VN"/>
        </w:rPr>
        <w:t>Trình độ đào tạo: Đại học</w:t>
      </w:r>
      <w:bookmarkEnd w:id="3"/>
      <w:bookmarkEnd w:id="4"/>
    </w:p>
    <w:p w:rsidR="00AE42FE" w:rsidRPr="00976FD3" w:rsidRDefault="00AE42FE" w:rsidP="00AE42FE">
      <w:pPr>
        <w:spacing w:before="120" w:after="120" w:line="240" w:lineRule="auto"/>
        <w:rPr>
          <w:b/>
          <w:color w:val="000000"/>
          <w:sz w:val="24"/>
          <w:szCs w:val="24"/>
          <w:lang w:val="vi-VN"/>
        </w:rPr>
      </w:pPr>
      <w:r w:rsidRPr="00976FD3">
        <w:rPr>
          <w:b/>
          <w:color w:val="000000"/>
          <w:sz w:val="24"/>
          <w:szCs w:val="24"/>
          <w:lang w:val="vi-VN"/>
        </w:rPr>
        <w:t>1. Mục tiêu đào tạo</w:t>
      </w:r>
    </w:p>
    <w:p w:rsidR="00AE42FE" w:rsidRPr="0022469D" w:rsidRDefault="00AE42FE" w:rsidP="00AE42FE">
      <w:pPr>
        <w:spacing w:before="120" w:after="120" w:line="240" w:lineRule="auto"/>
        <w:ind w:firstLine="567"/>
        <w:jc w:val="both"/>
        <w:rPr>
          <w:color w:val="000000"/>
          <w:sz w:val="24"/>
          <w:szCs w:val="24"/>
          <w:lang w:val="vi-VN"/>
        </w:rPr>
      </w:pPr>
      <w:r w:rsidRPr="00976FD3">
        <w:rPr>
          <w:color w:val="000000"/>
          <w:sz w:val="24"/>
          <w:szCs w:val="24"/>
          <w:lang w:val="vi-VN"/>
        </w:rPr>
        <w:t>Đào tạo cử nhân Sư phạm Toán học có chất lượng, có khả năng giảng dạy toán trong các trường phổ thông, cao đẳng, đại học và các trường chuyên nghiệp khác; có khả năng làm công tác tư vấn giáo dục trong các cơ sở đào tạo, hoặc làm chuyên viên trong các cơ sở nghiên cứu khoa học giáo dục và các cơ sở nghiên cứu toán học; có khả năng tự học, tham gia học tập</w:t>
      </w:r>
      <w:r w:rsidRPr="00976FD3">
        <w:rPr>
          <w:b/>
          <w:color w:val="000000"/>
          <w:sz w:val="24"/>
          <w:szCs w:val="24"/>
          <w:lang w:val="vi-VN"/>
        </w:rPr>
        <w:t xml:space="preserve"> </w:t>
      </w:r>
      <w:r w:rsidRPr="00976FD3">
        <w:rPr>
          <w:color w:val="000000"/>
          <w:sz w:val="24"/>
          <w:szCs w:val="24"/>
          <w:lang w:val="vi-VN"/>
        </w:rPr>
        <w:t>ở bậc học cao hơn, có khả năng học tập liên thông ở các chương trình đào tạo sau đại học ở trong nước và ngoài nước.</w:t>
      </w:r>
    </w:p>
    <w:p w:rsidR="00AE42FE" w:rsidRPr="00976FD3" w:rsidRDefault="00AE42FE" w:rsidP="00AE42FE">
      <w:pPr>
        <w:spacing w:before="120" w:after="120" w:line="240" w:lineRule="auto"/>
        <w:jc w:val="both"/>
        <w:rPr>
          <w:b/>
          <w:color w:val="000000"/>
          <w:sz w:val="24"/>
          <w:szCs w:val="24"/>
          <w:lang w:val="vi-VN"/>
        </w:rPr>
      </w:pPr>
      <w:r w:rsidRPr="00976FD3">
        <w:rPr>
          <w:b/>
          <w:color w:val="000000"/>
          <w:sz w:val="24"/>
          <w:szCs w:val="24"/>
          <w:lang w:val="vi-VN"/>
        </w:rPr>
        <w:t>2. Chuẩn đầu ra</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Sau khi hoàn thành khóa học người học sẽ đạt được các yêu cầu sau đây:</w:t>
      </w:r>
    </w:p>
    <w:p w:rsidR="004B6243" w:rsidRPr="004B6243" w:rsidRDefault="004B6243" w:rsidP="004B6243">
      <w:pPr>
        <w:spacing w:before="120" w:after="120" w:line="240" w:lineRule="auto"/>
        <w:ind w:firstLine="567"/>
        <w:jc w:val="both"/>
        <w:rPr>
          <w:b/>
          <w:color w:val="000000"/>
          <w:sz w:val="24"/>
          <w:szCs w:val="24"/>
          <w:lang w:val="vi-VN"/>
        </w:rPr>
      </w:pPr>
      <w:r w:rsidRPr="004B6243">
        <w:rPr>
          <w:b/>
          <w:color w:val="000000"/>
          <w:sz w:val="24"/>
          <w:szCs w:val="24"/>
          <w:lang w:val="vi-VN"/>
        </w:rPr>
        <w:t>1. Kiến thức</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1.1. Hiểu về tâm lí học sư phạm, giáo dục học, những nguyên lí cơ bản của chủ</w:t>
      </w:r>
      <w:r w:rsidRPr="0022469D">
        <w:rPr>
          <w:color w:val="000000"/>
          <w:sz w:val="24"/>
          <w:szCs w:val="24"/>
          <w:lang w:val="vi-VN"/>
        </w:rPr>
        <w:t xml:space="preserve"> </w:t>
      </w:r>
      <w:r w:rsidRPr="004B6243">
        <w:rPr>
          <w:color w:val="000000"/>
          <w:sz w:val="24"/>
          <w:szCs w:val="24"/>
          <w:lang w:val="vi-VN"/>
        </w:rPr>
        <w:t>nghĩa Mác-Lênin, tư tưởng Hồ Chí Minh và sự vận dụng vào giải quyết một số vấn đề lí</w:t>
      </w:r>
      <w:r w:rsidRPr="0022469D">
        <w:rPr>
          <w:color w:val="000000"/>
          <w:sz w:val="24"/>
          <w:szCs w:val="24"/>
          <w:lang w:val="vi-VN"/>
        </w:rPr>
        <w:t xml:space="preserve"> </w:t>
      </w:r>
      <w:r w:rsidRPr="004B6243">
        <w:rPr>
          <w:color w:val="000000"/>
          <w:sz w:val="24"/>
          <w:szCs w:val="24"/>
          <w:lang w:val="vi-VN"/>
        </w:rPr>
        <w:t>luận và thực tiễn liên quan đến giảng dạy toán.</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1.2. Hiểu được các kiến thức hiện đại cơ bản của Đại số, Hình học, Giải tích, Xác</w:t>
      </w:r>
      <w:r w:rsidRPr="0022469D">
        <w:rPr>
          <w:color w:val="000000"/>
          <w:sz w:val="24"/>
          <w:szCs w:val="24"/>
          <w:lang w:val="vi-VN"/>
        </w:rPr>
        <w:t xml:space="preserve"> </w:t>
      </w:r>
      <w:r w:rsidRPr="004B6243">
        <w:rPr>
          <w:color w:val="000000"/>
          <w:sz w:val="24"/>
          <w:szCs w:val="24"/>
          <w:lang w:val="vi-VN"/>
        </w:rPr>
        <w:t>suất và thống kê.</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1.3. Vận dụng được các kiến thức sơ cấp về Đại số, Hình học, Giải tích, Xác suất và</w:t>
      </w:r>
      <w:r w:rsidRPr="0022469D">
        <w:rPr>
          <w:color w:val="000000"/>
          <w:sz w:val="24"/>
          <w:szCs w:val="24"/>
          <w:lang w:val="vi-VN"/>
        </w:rPr>
        <w:t xml:space="preserve"> </w:t>
      </w:r>
      <w:r w:rsidRPr="004B6243">
        <w:rPr>
          <w:color w:val="000000"/>
          <w:sz w:val="24"/>
          <w:szCs w:val="24"/>
          <w:lang w:val="vi-VN"/>
        </w:rPr>
        <w:t>thống kê.</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1.4. Vận dụng những kiến thức cơ bản về toán sơ cấp, phương pháp dạy học bộ môn</w:t>
      </w:r>
      <w:r w:rsidRPr="0022469D">
        <w:rPr>
          <w:color w:val="000000"/>
          <w:sz w:val="24"/>
          <w:szCs w:val="24"/>
          <w:lang w:val="vi-VN"/>
        </w:rPr>
        <w:t xml:space="preserve"> </w:t>
      </w:r>
      <w:r w:rsidRPr="004B6243">
        <w:rPr>
          <w:color w:val="000000"/>
          <w:sz w:val="24"/>
          <w:szCs w:val="24"/>
          <w:lang w:val="vi-VN"/>
        </w:rPr>
        <w:t>toán và các kiến thức bổ trợ vào việc thiết kế, tổ chức quá trình giảng dạy toán ở trường</w:t>
      </w:r>
      <w:r w:rsidRPr="0022469D">
        <w:rPr>
          <w:color w:val="000000"/>
          <w:sz w:val="24"/>
          <w:szCs w:val="24"/>
          <w:lang w:val="vi-VN"/>
        </w:rPr>
        <w:t xml:space="preserve"> </w:t>
      </w:r>
      <w:r w:rsidRPr="004B6243">
        <w:rPr>
          <w:color w:val="000000"/>
          <w:sz w:val="24"/>
          <w:szCs w:val="24"/>
          <w:lang w:val="vi-VN"/>
        </w:rPr>
        <w:t>phổ thông.</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1.5. Hiểu biết cơ bản về các phương pháp nghiên cứu khoa học giáo dục.</w:t>
      </w:r>
    </w:p>
    <w:p w:rsidR="004B6243" w:rsidRPr="004B6243" w:rsidRDefault="004B6243" w:rsidP="004B6243">
      <w:pPr>
        <w:spacing w:before="120" w:after="120" w:line="240" w:lineRule="auto"/>
        <w:ind w:firstLine="567"/>
        <w:jc w:val="both"/>
        <w:rPr>
          <w:b/>
          <w:color w:val="000000"/>
          <w:sz w:val="24"/>
          <w:szCs w:val="24"/>
          <w:lang w:val="vi-VN"/>
        </w:rPr>
      </w:pPr>
      <w:r w:rsidRPr="004B6243">
        <w:rPr>
          <w:b/>
          <w:color w:val="000000"/>
          <w:sz w:val="24"/>
          <w:szCs w:val="24"/>
          <w:lang w:val="vi-VN"/>
        </w:rPr>
        <w:t>2. Kỹ năng</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 Kỹ năng nghề nghiệp</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2.1.1. Giải quyết một số vấn đề nảy sinh trong lĩnh vực giảng dạy, nghiên cứu toán</w:t>
      </w:r>
      <w:r w:rsidRPr="0022469D">
        <w:rPr>
          <w:color w:val="000000"/>
          <w:sz w:val="24"/>
          <w:szCs w:val="24"/>
          <w:lang w:val="vi-VN"/>
        </w:rPr>
        <w:t xml:space="preserve"> </w:t>
      </w:r>
      <w:r w:rsidRPr="004B6243">
        <w:rPr>
          <w:color w:val="000000"/>
          <w:sz w:val="24"/>
          <w:szCs w:val="24"/>
          <w:lang w:val="vi-VN"/>
        </w:rPr>
        <w:t>học và các vấn đề trong cuộc sống.</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2.1.2. Giải và khai thác các dạng toán trong chương trình phổ thông; thiết kế kế</w:t>
      </w:r>
      <w:r w:rsidRPr="0022469D">
        <w:rPr>
          <w:color w:val="000000"/>
          <w:sz w:val="24"/>
          <w:szCs w:val="24"/>
          <w:lang w:val="vi-VN"/>
        </w:rPr>
        <w:t xml:space="preserve"> </w:t>
      </w:r>
      <w:r w:rsidRPr="004B6243">
        <w:rPr>
          <w:color w:val="000000"/>
          <w:sz w:val="24"/>
          <w:szCs w:val="24"/>
          <w:lang w:val="vi-VN"/>
        </w:rPr>
        <w:t>hoạch dạy học, giáo dục; vận dụng được một số phương pháp dạy học truyền thống và</w:t>
      </w:r>
      <w:r w:rsidRPr="0022469D">
        <w:rPr>
          <w:color w:val="000000"/>
          <w:sz w:val="24"/>
          <w:szCs w:val="24"/>
          <w:lang w:val="vi-VN"/>
        </w:rPr>
        <w:t xml:space="preserve"> </w:t>
      </w:r>
      <w:r w:rsidRPr="004B6243">
        <w:rPr>
          <w:color w:val="000000"/>
          <w:sz w:val="24"/>
          <w:szCs w:val="24"/>
          <w:lang w:val="vi-VN"/>
        </w:rPr>
        <w:t>hiện đại để tổ chức hoạt động dạy học, giáo dục phù hợp với mục tiêu, nội dung và đặc</w:t>
      </w:r>
      <w:r w:rsidRPr="0022469D">
        <w:rPr>
          <w:color w:val="000000"/>
          <w:sz w:val="24"/>
          <w:szCs w:val="24"/>
          <w:lang w:val="vi-VN"/>
        </w:rPr>
        <w:t xml:space="preserve"> </w:t>
      </w:r>
      <w:r w:rsidRPr="004B6243">
        <w:rPr>
          <w:color w:val="000000"/>
          <w:sz w:val="24"/>
          <w:szCs w:val="24"/>
          <w:lang w:val="vi-VN"/>
        </w:rPr>
        <w:t>điểm trình độ nhận thức của người học.</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2.1.3. Khai thác nội dung bài học, thực hiện liên hệ một cách hợp lí với thực tế cuộc</w:t>
      </w:r>
      <w:r w:rsidRPr="0022469D">
        <w:rPr>
          <w:color w:val="000000"/>
          <w:sz w:val="24"/>
          <w:szCs w:val="24"/>
          <w:lang w:val="vi-VN"/>
        </w:rPr>
        <w:t xml:space="preserve"> </w:t>
      </w:r>
      <w:r w:rsidRPr="004B6243">
        <w:rPr>
          <w:color w:val="000000"/>
          <w:sz w:val="24"/>
          <w:szCs w:val="24"/>
          <w:lang w:val="vi-VN"/>
        </w:rPr>
        <w:t>sống và tổ chức các hoạt động xã hội, hoạt động tập thể thông qua dạy học môn toán.</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lastRenderedPageBreak/>
        <w:t>2.1.4. Tìm hiểu đối tượng giáo dục và môi trường giáo dục.</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2.1.5. Sử dụng được các công cụ, phương tiện dạy học toán và tiếng Anh chuyên</w:t>
      </w:r>
      <w:r w:rsidRPr="0022469D">
        <w:rPr>
          <w:color w:val="000000"/>
          <w:sz w:val="24"/>
          <w:szCs w:val="24"/>
          <w:lang w:val="vi-VN"/>
        </w:rPr>
        <w:t xml:space="preserve"> </w:t>
      </w:r>
      <w:r w:rsidRPr="004B6243">
        <w:rPr>
          <w:color w:val="000000"/>
          <w:sz w:val="24"/>
          <w:szCs w:val="24"/>
          <w:lang w:val="vi-VN"/>
        </w:rPr>
        <w:t>ngành trong quá trình dạy học.</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2.1.6. Phân tích, đánh giá kết quả rèn luyện đạo đức và kết quả học tập của học sinh,</w:t>
      </w:r>
      <w:r w:rsidRPr="0022469D">
        <w:rPr>
          <w:color w:val="000000"/>
          <w:sz w:val="24"/>
          <w:szCs w:val="24"/>
          <w:lang w:val="vi-VN"/>
        </w:rPr>
        <w:t xml:space="preserve"> </w:t>
      </w:r>
      <w:r w:rsidRPr="004B6243">
        <w:rPr>
          <w:color w:val="000000"/>
          <w:sz w:val="24"/>
          <w:szCs w:val="24"/>
          <w:lang w:val="vi-VN"/>
        </w:rPr>
        <w:t>từ đó xác định những nội dung, phương pháp, hình thức tổ chức dạy học, giáo dục nhằm</w:t>
      </w:r>
      <w:r w:rsidRPr="0022469D">
        <w:rPr>
          <w:color w:val="000000"/>
          <w:sz w:val="24"/>
          <w:szCs w:val="24"/>
          <w:lang w:val="vi-VN"/>
        </w:rPr>
        <w:t xml:space="preserve"> </w:t>
      </w:r>
      <w:r w:rsidRPr="004B6243">
        <w:rPr>
          <w:color w:val="000000"/>
          <w:sz w:val="24"/>
          <w:szCs w:val="24"/>
          <w:lang w:val="vi-VN"/>
        </w:rPr>
        <w:t>thúc đẩy sự tiến bộ của học sinh.6</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2.1.7. Có kỹ năng tự học, tự nghiên cứu và bồi dưỡng nâng cao trình độ chuyên môn</w:t>
      </w:r>
      <w:r w:rsidRPr="0022469D">
        <w:rPr>
          <w:color w:val="000000"/>
          <w:sz w:val="24"/>
          <w:szCs w:val="24"/>
          <w:lang w:val="vi-VN"/>
        </w:rPr>
        <w:t xml:space="preserve"> </w:t>
      </w:r>
      <w:r w:rsidRPr="004B6243">
        <w:rPr>
          <w:color w:val="000000"/>
          <w:sz w:val="24"/>
          <w:szCs w:val="24"/>
          <w:lang w:val="vi-VN"/>
        </w:rPr>
        <w:t>nghiệp vụ; có khả năng nhận biết và giải quyết một số vấn đề nảy sinh trong thực tiễn</w:t>
      </w:r>
      <w:r w:rsidRPr="0022469D">
        <w:rPr>
          <w:color w:val="000000"/>
          <w:sz w:val="24"/>
          <w:szCs w:val="24"/>
          <w:lang w:val="vi-VN"/>
        </w:rPr>
        <w:t xml:space="preserve"> </w:t>
      </w:r>
      <w:r w:rsidRPr="004B6243">
        <w:rPr>
          <w:color w:val="000000"/>
          <w:sz w:val="24"/>
          <w:szCs w:val="24"/>
          <w:lang w:val="vi-VN"/>
        </w:rPr>
        <w:t>hoạt động nghề nghiệp.</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2.2 Kỹ năng mềm</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2.2.1. Thành thạo kỹ năng thuyết trình; kỹ năng thu thập và xử lí tài liệu.</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2.2.2. Sử dụng được ngôn ngữ nói và ngôn ngữ cơ thể, giao tiếp thông thường</w:t>
      </w:r>
      <w:r w:rsidRPr="0022469D">
        <w:rPr>
          <w:color w:val="000000"/>
          <w:sz w:val="24"/>
          <w:szCs w:val="24"/>
          <w:lang w:val="vi-VN"/>
        </w:rPr>
        <w:t xml:space="preserve"> </w:t>
      </w:r>
      <w:r w:rsidRPr="004B6243">
        <w:rPr>
          <w:color w:val="000000"/>
          <w:sz w:val="24"/>
          <w:szCs w:val="24"/>
          <w:lang w:val="vi-VN"/>
        </w:rPr>
        <w:t>bằng tiếng Anh.</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2.2.3. Xây dựng môi trường học tập hứng thú, lôi cuốn học sinh tham gia các hoạt</w:t>
      </w:r>
      <w:r w:rsidRPr="0022469D">
        <w:rPr>
          <w:color w:val="000000"/>
          <w:sz w:val="24"/>
          <w:szCs w:val="24"/>
          <w:lang w:val="vi-VN"/>
        </w:rPr>
        <w:t xml:space="preserve"> </w:t>
      </w:r>
      <w:r w:rsidRPr="004B6243">
        <w:rPr>
          <w:color w:val="000000"/>
          <w:sz w:val="24"/>
          <w:szCs w:val="24"/>
          <w:lang w:val="vi-VN"/>
        </w:rPr>
        <w:t>động học tập.</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2.2.4. Ứng dụng công nghệ thông tin và truyền thông trong công việc và cuộc sống.</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2.2.5. Có kỹ năng làm việc độc lập và hợp tác làm việc nhóm.</w:t>
      </w:r>
    </w:p>
    <w:p w:rsidR="004B6243" w:rsidRPr="004B6243" w:rsidRDefault="004B6243" w:rsidP="004B6243">
      <w:pPr>
        <w:spacing w:before="120" w:after="120" w:line="240" w:lineRule="auto"/>
        <w:ind w:firstLine="567"/>
        <w:jc w:val="both"/>
        <w:rPr>
          <w:b/>
          <w:color w:val="000000"/>
          <w:sz w:val="24"/>
          <w:szCs w:val="24"/>
          <w:lang w:val="vi-VN"/>
        </w:rPr>
      </w:pPr>
      <w:r w:rsidRPr="004B6243">
        <w:rPr>
          <w:b/>
          <w:color w:val="000000"/>
          <w:sz w:val="24"/>
          <w:szCs w:val="24"/>
          <w:lang w:val="vi-VN"/>
        </w:rPr>
        <w:t>3. Phẩm chất đạo đức</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3.1. Hình thành các phẩm chất chính trị tốt, thực hiện nghiêm chỉnh nghĩa vụ công</w:t>
      </w:r>
      <w:r w:rsidRPr="0022469D">
        <w:rPr>
          <w:color w:val="000000"/>
          <w:sz w:val="24"/>
          <w:szCs w:val="24"/>
          <w:lang w:val="vi-VN"/>
        </w:rPr>
        <w:t xml:space="preserve"> </w:t>
      </w:r>
      <w:r w:rsidRPr="004B6243">
        <w:rPr>
          <w:color w:val="000000"/>
          <w:sz w:val="24"/>
          <w:szCs w:val="24"/>
          <w:lang w:val="vi-VN"/>
        </w:rPr>
        <w:t>dân, thực hiện tốt các chủ trương, đường lối chính sách của Đảng và Nhà nước, những quy</w:t>
      </w:r>
      <w:r w:rsidRPr="0022469D">
        <w:rPr>
          <w:color w:val="000000"/>
          <w:sz w:val="24"/>
          <w:szCs w:val="24"/>
          <w:lang w:val="vi-VN"/>
        </w:rPr>
        <w:t xml:space="preserve"> </w:t>
      </w:r>
      <w:r w:rsidRPr="004B6243">
        <w:rPr>
          <w:color w:val="000000"/>
          <w:sz w:val="24"/>
          <w:szCs w:val="24"/>
          <w:lang w:val="vi-VN"/>
        </w:rPr>
        <w:t>định về nhiệm vụ, quyền của nhà giáo và quy định của địa phương.</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3.2. Đáp ứng các phẩm chất đạo đức nghề nghiệp tốt, có lối sống lành mạnh, văn minh;</w:t>
      </w:r>
      <w:r w:rsidRPr="0022469D">
        <w:rPr>
          <w:color w:val="000000"/>
          <w:sz w:val="24"/>
          <w:szCs w:val="24"/>
          <w:lang w:val="vi-VN"/>
        </w:rPr>
        <w:t xml:space="preserve"> </w:t>
      </w:r>
      <w:r w:rsidRPr="004B6243">
        <w:rPr>
          <w:color w:val="000000"/>
          <w:sz w:val="24"/>
          <w:szCs w:val="24"/>
          <w:lang w:val="vi-VN"/>
        </w:rPr>
        <w:t>có tác phong mẫu mực, ứng xử tốt với học sinh và đồng nghiệp.</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3.3. Thực hiện tốt các chức năng xã hội của giáo dục, tích cực đóng góp phát triển</w:t>
      </w:r>
      <w:r w:rsidRPr="0022469D">
        <w:rPr>
          <w:color w:val="000000"/>
          <w:sz w:val="24"/>
          <w:szCs w:val="24"/>
          <w:lang w:val="vi-VN"/>
        </w:rPr>
        <w:t xml:space="preserve"> </w:t>
      </w:r>
      <w:r w:rsidRPr="004B6243">
        <w:rPr>
          <w:color w:val="000000"/>
          <w:sz w:val="24"/>
          <w:szCs w:val="24"/>
          <w:lang w:val="vi-VN"/>
        </w:rPr>
        <w:t>giáo dục; biết phối hợp tốt giữa nhà trường, gia đình học sinh và xã hội.</w:t>
      </w:r>
    </w:p>
    <w:p w:rsidR="004B6243" w:rsidRPr="004B6243" w:rsidRDefault="004B6243" w:rsidP="004B6243">
      <w:pPr>
        <w:spacing w:before="120" w:after="120" w:line="240" w:lineRule="auto"/>
        <w:ind w:firstLine="567"/>
        <w:jc w:val="both"/>
        <w:rPr>
          <w:b/>
          <w:color w:val="000000"/>
          <w:sz w:val="24"/>
          <w:szCs w:val="24"/>
          <w:lang w:val="vi-VN"/>
        </w:rPr>
      </w:pPr>
      <w:r w:rsidRPr="004B6243">
        <w:rPr>
          <w:b/>
          <w:color w:val="000000"/>
          <w:sz w:val="24"/>
          <w:szCs w:val="24"/>
          <w:lang w:val="vi-VN"/>
        </w:rPr>
        <w:t>4. Ngoại ngữ</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Sinh viên tốt nghiệp phải đạt chuẩn ngoại ngữ tiếng Anh theo quy định chuẩn năng</w:t>
      </w:r>
      <w:r w:rsidRPr="0022469D">
        <w:rPr>
          <w:color w:val="000000"/>
          <w:sz w:val="24"/>
          <w:szCs w:val="24"/>
          <w:lang w:val="vi-VN"/>
        </w:rPr>
        <w:t xml:space="preserve"> </w:t>
      </w:r>
      <w:r w:rsidRPr="004B6243">
        <w:rPr>
          <w:color w:val="000000"/>
          <w:sz w:val="24"/>
          <w:szCs w:val="24"/>
          <w:lang w:val="vi-VN"/>
        </w:rPr>
        <w:t>lực ngoại ngữ của Trường Đại học Đồng Tháp.</w:t>
      </w:r>
    </w:p>
    <w:p w:rsidR="004B6243" w:rsidRPr="004B6243" w:rsidRDefault="004B6243" w:rsidP="004B6243">
      <w:pPr>
        <w:spacing w:before="120" w:after="120" w:line="240" w:lineRule="auto"/>
        <w:ind w:firstLine="567"/>
        <w:jc w:val="both"/>
        <w:rPr>
          <w:b/>
          <w:color w:val="000000"/>
          <w:sz w:val="24"/>
          <w:szCs w:val="24"/>
          <w:lang w:val="vi-VN"/>
        </w:rPr>
      </w:pPr>
      <w:r w:rsidRPr="004B6243">
        <w:rPr>
          <w:b/>
          <w:color w:val="000000"/>
          <w:sz w:val="24"/>
          <w:szCs w:val="24"/>
          <w:lang w:val="vi-VN"/>
        </w:rPr>
        <w:t>5. Mức độ tự chủ và trách nhiệm</w:t>
      </w:r>
    </w:p>
    <w:p w:rsidR="004B6243" w:rsidRPr="004B6243" w:rsidRDefault="002034A9" w:rsidP="004B6243">
      <w:pPr>
        <w:spacing w:before="120" w:after="120" w:line="240" w:lineRule="auto"/>
        <w:ind w:firstLine="567"/>
        <w:jc w:val="both"/>
        <w:rPr>
          <w:color w:val="000000"/>
          <w:sz w:val="24"/>
          <w:szCs w:val="24"/>
          <w:lang w:val="vi-VN"/>
        </w:rPr>
      </w:pPr>
      <w:r>
        <w:rPr>
          <w:color w:val="000000"/>
          <w:sz w:val="24"/>
          <w:szCs w:val="24"/>
          <w:lang w:val="vi-VN"/>
        </w:rPr>
        <w:t>5.1</w:t>
      </w:r>
      <w:r w:rsidR="004B6243" w:rsidRPr="004B6243">
        <w:rPr>
          <w:color w:val="000000"/>
          <w:sz w:val="24"/>
          <w:szCs w:val="24"/>
          <w:lang w:val="vi-VN"/>
        </w:rPr>
        <w:t xml:space="preserve"> Làm việc độc lập hoặc làm việc theo nhóm trong điều kiện làm việc thay đổi,</w:t>
      </w:r>
      <w:r w:rsidR="004B6243" w:rsidRPr="0022469D">
        <w:rPr>
          <w:color w:val="000000"/>
          <w:sz w:val="24"/>
          <w:szCs w:val="24"/>
          <w:lang w:val="vi-VN"/>
        </w:rPr>
        <w:t xml:space="preserve"> </w:t>
      </w:r>
      <w:r w:rsidR="004B6243" w:rsidRPr="004B6243">
        <w:rPr>
          <w:color w:val="000000"/>
          <w:sz w:val="24"/>
          <w:szCs w:val="24"/>
          <w:lang w:val="vi-VN"/>
        </w:rPr>
        <w:t>chịu trách nhiệm cá nhân và trách nhiệm đổi với nhóm.</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5.2. Hướng dẫn, giám sát những người khác thực hiện nhiệm vụ xác định.</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5.3. Tự định hướng, đưa ra kết luận chuyên môn và có thể bảo vệ được quan điểm cá</w:t>
      </w:r>
      <w:r w:rsidRPr="0022469D">
        <w:rPr>
          <w:color w:val="000000"/>
          <w:sz w:val="24"/>
          <w:szCs w:val="24"/>
          <w:lang w:val="vi-VN"/>
        </w:rPr>
        <w:t xml:space="preserve"> </w:t>
      </w:r>
      <w:r w:rsidRPr="004B6243">
        <w:rPr>
          <w:color w:val="000000"/>
          <w:sz w:val="24"/>
          <w:szCs w:val="24"/>
          <w:lang w:val="vi-VN"/>
        </w:rPr>
        <w:t>nhân.</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5.4. Lập kế hoạch, điều phối, quản lý các nguồn lực, đánh giá và cải thiện hiệu quả</w:t>
      </w:r>
      <w:r w:rsidRPr="0022469D">
        <w:rPr>
          <w:color w:val="000000"/>
          <w:sz w:val="24"/>
          <w:szCs w:val="24"/>
          <w:lang w:val="vi-VN"/>
        </w:rPr>
        <w:t xml:space="preserve"> </w:t>
      </w:r>
      <w:r w:rsidRPr="004B6243">
        <w:rPr>
          <w:color w:val="000000"/>
          <w:sz w:val="24"/>
          <w:szCs w:val="24"/>
          <w:lang w:val="vi-VN"/>
        </w:rPr>
        <w:t>các hoạt động.7</w:t>
      </w:r>
    </w:p>
    <w:p w:rsidR="004B6243" w:rsidRPr="004B6243" w:rsidRDefault="004B6243" w:rsidP="004B6243">
      <w:pPr>
        <w:spacing w:before="120" w:after="120" w:line="240" w:lineRule="auto"/>
        <w:ind w:firstLine="567"/>
        <w:jc w:val="both"/>
        <w:rPr>
          <w:b/>
          <w:color w:val="000000"/>
          <w:sz w:val="24"/>
          <w:szCs w:val="24"/>
          <w:lang w:val="vi-VN"/>
        </w:rPr>
      </w:pPr>
      <w:r w:rsidRPr="004B6243">
        <w:rPr>
          <w:b/>
          <w:color w:val="000000"/>
          <w:sz w:val="24"/>
          <w:szCs w:val="24"/>
          <w:lang w:val="vi-VN"/>
        </w:rPr>
        <w:t>6. Cơ hội việc làm của người học sau tốt nghiệp</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 Giảng dạy toán tại các trường phổ thông, trung cấp chuyên nghiệp, cao đẳng,</w:t>
      </w:r>
      <w:r w:rsidRPr="0022469D">
        <w:rPr>
          <w:color w:val="000000"/>
          <w:sz w:val="24"/>
          <w:szCs w:val="24"/>
          <w:lang w:val="vi-VN"/>
        </w:rPr>
        <w:t xml:space="preserve"> </w:t>
      </w:r>
      <w:r w:rsidRPr="004B6243">
        <w:rPr>
          <w:color w:val="000000"/>
          <w:sz w:val="24"/>
          <w:szCs w:val="24"/>
          <w:lang w:val="vi-VN"/>
        </w:rPr>
        <w:t>đại học.</w:t>
      </w:r>
    </w:p>
    <w:p w:rsidR="004B6243" w:rsidRP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lastRenderedPageBreak/>
        <w:t>- Nghiên cứu tại các trung tâm, viện nghiên cứu giáo dục và viện nghiên cứu về</w:t>
      </w:r>
      <w:r w:rsidRPr="0022469D">
        <w:rPr>
          <w:color w:val="000000"/>
          <w:sz w:val="24"/>
          <w:szCs w:val="24"/>
          <w:lang w:val="vi-VN"/>
        </w:rPr>
        <w:t xml:space="preserve"> </w:t>
      </w:r>
      <w:r w:rsidRPr="004B6243">
        <w:rPr>
          <w:color w:val="000000"/>
          <w:sz w:val="24"/>
          <w:szCs w:val="24"/>
          <w:lang w:val="vi-VN"/>
        </w:rPr>
        <w:t>toán học.</w:t>
      </w:r>
    </w:p>
    <w:p w:rsidR="004B6243" w:rsidRDefault="004B6243" w:rsidP="004B6243">
      <w:pPr>
        <w:spacing w:before="120" w:after="120" w:line="240" w:lineRule="auto"/>
        <w:ind w:firstLine="567"/>
        <w:jc w:val="both"/>
        <w:rPr>
          <w:color w:val="000000"/>
          <w:sz w:val="24"/>
          <w:szCs w:val="24"/>
          <w:lang w:val="vi-VN"/>
        </w:rPr>
      </w:pPr>
      <w:r w:rsidRPr="004B6243">
        <w:rPr>
          <w:color w:val="000000"/>
          <w:sz w:val="24"/>
          <w:szCs w:val="24"/>
          <w:lang w:val="vi-VN"/>
        </w:rPr>
        <w:t>- Làm chuyên viên và quản lí tại các trường học, cơ sở quản lí giáo dục, cơ sở sản</w:t>
      </w:r>
      <w:r w:rsidRPr="0022469D">
        <w:rPr>
          <w:color w:val="000000"/>
          <w:sz w:val="24"/>
          <w:szCs w:val="24"/>
          <w:lang w:val="vi-VN"/>
        </w:rPr>
        <w:t xml:space="preserve"> </w:t>
      </w:r>
      <w:r w:rsidRPr="004B6243">
        <w:rPr>
          <w:color w:val="000000"/>
          <w:sz w:val="24"/>
          <w:szCs w:val="24"/>
          <w:lang w:val="vi-VN"/>
        </w:rPr>
        <w:t>xuất, kinh doanh.</w:t>
      </w:r>
    </w:p>
    <w:p w:rsidR="00C77FB8" w:rsidRPr="0022469D" w:rsidRDefault="00C77FB8" w:rsidP="00C77FB8">
      <w:pPr>
        <w:pStyle w:val="ListParagraph"/>
        <w:tabs>
          <w:tab w:val="center" w:pos="6237"/>
        </w:tabs>
        <w:spacing w:before="120" w:after="120" w:line="240" w:lineRule="auto"/>
        <w:jc w:val="both"/>
        <w:rPr>
          <w:i/>
          <w:iCs/>
          <w:noProof/>
          <w:color w:val="000000"/>
          <w:sz w:val="24"/>
          <w:szCs w:val="24"/>
          <w:lang w:val="vi-VN"/>
        </w:rPr>
      </w:pPr>
      <w:r w:rsidRPr="0022469D">
        <w:rPr>
          <w:i/>
          <w:iCs/>
          <w:noProof/>
          <w:color w:val="000000"/>
          <w:sz w:val="24"/>
          <w:szCs w:val="24"/>
          <w:lang w:val="vi-VN"/>
        </w:rPr>
        <w:tab/>
        <w:t>Đồng Tháp, ngày 28 tháng  8 năm 2018</w:t>
      </w:r>
    </w:p>
    <w:p w:rsidR="00C77FB8" w:rsidRPr="00C77FB8" w:rsidRDefault="00C77FB8" w:rsidP="00C77FB8">
      <w:pPr>
        <w:pStyle w:val="ListParagraph"/>
        <w:tabs>
          <w:tab w:val="center" w:pos="6237"/>
        </w:tabs>
        <w:spacing w:before="120" w:after="120" w:line="240" w:lineRule="auto"/>
        <w:jc w:val="both"/>
        <w:rPr>
          <w:b/>
          <w:iCs/>
          <w:noProof/>
          <w:color w:val="000000"/>
          <w:sz w:val="24"/>
          <w:szCs w:val="24"/>
          <w:lang w:val="vi-VN"/>
        </w:rPr>
      </w:pPr>
      <w:r w:rsidRPr="0022469D">
        <w:rPr>
          <w:iCs/>
          <w:noProof/>
          <w:color w:val="000000"/>
          <w:sz w:val="24"/>
          <w:szCs w:val="24"/>
          <w:lang w:val="vi-VN"/>
        </w:rPr>
        <w:tab/>
      </w:r>
      <w:r w:rsidRPr="00C77FB8">
        <w:rPr>
          <w:b/>
          <w:iCs/>
          <w:noProof/>
          <w:color w:val="000000"/>
          <w:sz w:val="24"/>
          <w:szCs w:val="24"/>
        </w:rPr>
        <w:t>HIỆU TRƯỞNG</w:t>
      </w:r>
      <w:r w:rsidRPr="00C77FB8">
        <w:rPr>
          <w:b/>
          <w:iCs/>
          <w:noProof/>
          <w:color w:val="000000"/>
          <w:sz w:val="24"/>
          <w:szCs w:val="24"/>
          <w:lang w:val="vi-VN"/>
        </w:rPr>
        <w:tab/>
      </w:r>
    </w:p>
    <w:p w:rsidR="00C77FB8" w:rsidRPr="00976FD3" w:rsidRDefault="00C77FB8" w:rsidP="00C77FB8">
      <w:pPr>
        <w:spacing w:before="120" w:after="120" w:line="240" w:lineRule="auto"/>
        <w:ind w:left="540"/>
        <w:jc w:val="both"/>
        <w:rPr>
          <w:color w:val="000000"/>
          <w:sz w:val="24"/>
          <w:szCs w:val="24"/>
          <w:lang w:val="vi-VN"/>
        </w:rPr>
      </w:pPr>
    </w:p>
    <w:sectPr w:rsidR="00C77FB8" w:rsidRPr="00976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6081A"/>
    <w:multiLevelType w:val="hybridMultilevel"/>
    <w:tmpl w:val="1F4AE4C0"/>
    <w:lvl w:ilvl="0" w:tplc="FC2A72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FE"/>
    <w:rsid w:val="000B494E"/>
    <w:rsid w:val="001B4F29"/>
    <w:rsid w:val="002034A9"/>
    <w:rsid w:val="0022469D"/>
    <w:rsid w:val="004B6243"/>
    <w:rsid w:val="00832631"/>
    <w:rsid w:val="009B2765"/>
    <w:rsid w:val="009F1573"/>
    <w:rsid w:val="00AE42FE"/>
    <w:rsid w:val="00AF21E0"/>
    <w:rsid w:val="00B16634"/>
    <w:rsid w:val="00C7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6C5E-C70E-40E5-A55A-7BC1D0EC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2FE"/>
    <w:pPr>
      <w:spacing w:after="200" w:line="276" w:lineRule="auto"/>
    </w:pPr>
    <w:rPr>
      <w:sz w:val="26"/>
    </w:rPr>
  </w:style>
  <w:style w:type="paragraph" w:styleId="Heading2">
    <w:name w:val="heading 2"/>
    <w:basedOn w:val="Normal"/>
    <w:next w:val="Normal"/>
    <w:link w:val="Heading2Char"/>
    <w:uiPriority w:val="9"/>
    <w:unhideWhenUsed/>
    <w:qFormat/>
    <w:rsid w:val="00AE42FE"/>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2FE"/>
    <w:rPr>
      <w:rFonts w:asciiTheme="majorHAnsi" w:eastAsiaTheme="majorEastAsia" w:hAnsiTheme="majorHAnsi" w:cstheme="majorBidi"/>
      <w:b/>
      <w:bCs/>
      <w:color w:val="4472C4" w:themeColor="accent1"/>
      <w:sz w:val="26"/>
      <w:szCs w:val="26"/>
    </w:rPr>
  </w:style>
  <w:style w:type="paragraph" w:styleId="BodyTextIndent">
    <w:name w:val="Body Text Indent"/>
    <w:basedOn w:val="Normal"/>
    <w:link w:val="BodyTextIndentChar"/>
    <w:rsid w:val="00AE42FE"/>
    <w:pPr>
      <w:spacing w:before="12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AE42FE"/>
    <w:rPr>
      <w:rFonts w:ascii=".VnTime" w:eastAsia="Times New Roman" w:hAnsi=".VnTime" w:cs="Times New Roman"/>
      <w:szCs w:val="24"/>
    </w:rPr>
  </w:style>
  <w:style w:type="paragraph" w:styleId="ListParagraph">
    <w:name w:val="List Paragraph"/>
    <w:basedOn w:val="Normal"/>
    <w:uiPriority w:val="34"/>
    <w:qFormat/>
    <w:rsid w:val="00C7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9</cp:revision>
  <dcterms:created xsi:type="dcterms:W3CDTF">2018-10-29T14:42:00Z</dcterms:created>
  <dcterms:modified xsi:type="dcterms:W3CDTF">2019-04-17T23:49:00Z</dcterms:modified>
</cp:coreProperties>
</file>